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5D326" w14:textId="612CFA46" w:rsidR="00B46788" w:rsidRDefault="00B46788" w:rsidP="00B46788">
      <w:pPr>
        <w:spacing w:after="200" w:line="276" w:lineRule="auto"/>
        <w:jc w:val="center"/>
        <w:rPr>
          <w:rFonts w:ascii="Times New Roman" w:hAnsi="Times New Roman" w:cs="Times New Roman"/>
          <w:b/>
          <w:bCs/>
          <w:iCs w:val="0"/>
          <w:sz w:val="32"/>
          <w:szCs w:val="32"/>
          <w:lang w:val="en-US" w:eastAsia="zh-CN"/>
        </w:rPr>
      </w:pPr>
      <w:r>
        <w:rPr>
          <w:noProof/>
          <w:lang w:val="en-US"/>
        </w:rPr>
        <w:drawing>
          <wp:inline distT="0" distB="0" distL="0" distR="0" wp14:anchorId="55F729A7" wp14:editId="1A8E53AE">
            <wp:extent cx="889000" cy="984250"/>
            <wp:effectExtent l="0" t="0" r="635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00" cy="984250"/>
                    </a:xfrm>
                    <a:prstGeom prst="rect">
                      <a:avLst/>
                    </a:prstGeom>
                    <a:noFill/>
                    <a:ln>
                      <a:noFill/>
                    </a:ln>
                  </pic:spPr>
                </pic:pic>
              </a:graphicData>
            </a:graphic>
          </wp:inline>
        </w:drawing>
      </w:r>
    </w:p>
    <w:p w14:paraId="2882065D" w14:textId="0145CBBB" w:rsidR="00B46788" w:rsidRDefault="00B46788" w:rsidP="00B46788">
      <w:pPr>
        <w:keepNext/>
        <w:keepLines/>
        <w:spacing w:before="200" w:after="200"/>
        <w:jc w:val="center"/>
        <w:outlineLvl w:val="1"/>
        <w:rPr>
          <w:rFonts w:asciiTheme="majorHAnsi" w:eastAsiaTheme="majorEastAsia" w:hAnsiTheme="majorHAnsi" w:cstheme="majorBidi"/>
          <w:b/>
          <w:bCs/>
          <w:color w:val="0070C0"/>
          <w:sz w:val="26"/>
          <w:szCs w:val="26"/>
          <w:lang w:eastAsia="en-US"/>
        </w:rPr>
      </w:pPr>
      <w:bookmarkStart w:id="0" w:name="_Hlk17108064"/>
      <w:r w:rsidRPr="008812F7">
        <w:rPr>
          <w:rFonts w:asciiTheme="majorHAnsi" w:eastAsiaTheme="majorEastAsia" w:hAnsiTheme="majorHAnsi" w:cstheme="majorBidi"/>
          <w:b/>
          <w:bCs/>
          <w:color w:val="0070C0"/>
          <w:sz w:val="26"/>
          <w:szCs w:val="26"/>
          <w:lang w:eastAsia="en-US"/>
        </w:rPr>
        <w:t>Webinar organized by UNCTAD</w:t>
      </w:r>
      <w:r w:rsidR="000872E4">
        <w:rPr>
          <w:rFonts w:asciiTheme="majorHAnsi" w:eastAsiaTheme="majorEastAsia" w:hAnsiTheme="majorHAnsi" w:cstheme="majorBidi"/>
          <w:b/>
          <w:bCs/>
          <w:color w:val="0070C0"/>
          <w:sz w:val="26"/>
          <w:szCs w:val="26"/>
          <w:lang w:eastAsia="en-US"/>
        </w:rPr>
        <w:t xml:space="preserve">, in collaboration with the </w:t>
      </w:r>
      <w:bookmarkStart w:id="1" w:name="_Hlk95756297"/>
      <w:r w:rsidR="000872E4" w:rsidRPr="000872E4">
        <w:rPr>
          <w:rFonts w:asciiTheme="majorHAnsi" w:eastAsiaTheme="majorEastAsia" w:hAnsiTheme="majorHAnsi" w:cstheme="majorBidi"/>
          <w:b/>
          <w:bCs/>
          <w:color w:val="0070C0"/>
          <w:sz w:val="26"/>
          <w:szCs w:val="26"/>
          <w:lang w:eastAsia="en-US"/>
        </w:rPr>
        <w:t xml:space="preserve">School of African and Asian Studies (SOAS), </w:t>
      </w:r>
      <w:r w:rsidR="00E9538F" w:rsidRPr="000872E4">
        <w:rPr>
          <w:rFonts w:asciiTheme="majorHAnsi" w:eastAsiaTheme="majorEastAsia" w:hAnsiTheme="majorHAnsi" w:cstheme="majorBidi"/>
          <w:b/>
          <w:bCs/>
          <w:color w:val="0070C0"/>
          <w:sz w:val="26"/>
          <w:szCs w:val="26"/>
          <w:lang w:eastAsia="en-US"/>
        </w:rPr>
        <w:t>Univ</w:t>
      </w:r>
      <w:r w:rsidR="00E9538F">
        <w:rPr>
          <w:rFonts w:asciiTheme="majorHAnsi" w:eastAsiaTheme="majorEastAsia" w:hAnsiTheme="majorHAnsi" w:cstheme="majorBidi"/>
          <w:b/>
          <w:bCs/>
          <w:color w:val="0070C0"/>
          <w:sz w:val="26"/>
          <w:szCs w:val="26"/>
          <w:lang w:eastAsia="en-US"/>
        </w:rPr>
        <w:t>ersity</w:t>
      </w:r>
      <w:r w:rsidR="000872E4" w:rsidRPr="000872E4">
        <w:rPr>
          <w:rFonts w:asciiTheme="majorHAnsi" w:eastAsiaTheme="majorEastAsia" w:hAnsiTheme="majorHAnsi" w:cstheme="majorBidi"/>
          <w:b/>
          <w:bCs/>
          <w:color w:val="0070C0"/>
          <w:sz w:val="26"/>
          <w:szCs w:val="26"/>
          <w:lang w:eastAsia="en-US"/>
        </w:rPr>
        <w:t xml:space="preserve"> of London</w:t>
      </w:r>
      <w:r w:rsidR="000872E4">
        <w:rPr>
          <w:rFonts w:asciiTheme="majorHAnsi" w:eastAsiaTheme="majorEastAsia" w:hAnsiTheme="majorHAnsi" w:cstheme="majorBidi"/>
          <w:b/>
          <w:bCs/>
          <w:color w:val="0070C0"/>
          <w:sz w:val="26"/>
          <w:szCs w:val="26"/>
          <w:lang w:eastAsia="en-US"/>
        </w:rPr>
        <w:t xml:space="preserve"> (England), the University of Addis Ab</w:t>
      </w:r>
      <w:r w:rsidR="008D2DF0">
        <w:rPr>
          <w:rFonts w:asciiTheme="majorHAnsi" w:eastAsiaTheme="majorEastAsia" w:hAnsiTheme="majorHAnsi" w:cstheme="majorBidi"/>
          <w:b/>
          <w:bCs/>
          <w:color w:val="0070C0"/>
          <w:sz w:val="26"/>
          <w:szCs w:val="26"/>
          <w:lang w:eastAsia="en-US"/>
        </w:rPr>
        <w:t>aba</w:t>
      </w:r>
      <w:r w:rsidR="000872E4">
        <w:rPr>
          <w:rFonts w:asciiTheme="majorHAnsi" w:eastAsiaTheme="majorEastAsia" w:hAnsiTheme="majorHAnsi" w:cstheme="majorBidi"/>
          <w:b/>
          <w:bCs/>
          <w:color w:val="0070C0"/>
          <w:sz w:val="26"/>
          <w:szCs w:val="26"/>
          <w:lang w:eastAsia="en-US"/>
        </w:rPr>
        <w:t xml:space="preserve"> (Ethiopia) and the University of Goa</w:t>
      </w:r>
      <w:r w:rsidR="000872E4" w:rsidRPr="000872E4">
        <w:rPr>
          <w:rFonts w:asciiTheme="majorHAnsi" w:eastAsiaTheme="majorEastAsia" w:hAnsiTheme="majorHAnsi" w:cstheme="majorBidi"/>
          <w:b/>
          <w:bCs/>
          <w:color w:val="0070C0"/>
          <w:sz w:val="26"/>
          <w:szCs w:val="26"/>
          <w:lang w:eastAsia="en-US"/>
        </w:rPr>
        <w:t xml:space="preserve"> </w:t>
      </w:r>
      <w:r w:rsidR="000872E4">
        <w:rPr>
          <w:rFonts w:asciiTheme="majorHAnsi" w:eastAsiaTheme="majorEastAsia" w:hAnsiTheme="majorHAnsi" w:cstheme="majorBidi"/>
          <w:b/>
          <w:bCs/>
          <w:color w:val="0070C0"/>
          <w:sz w:val="26"/>
          <w:szCs w:val="26"/>
          <w:lang w:eastAsia="en-US"/>
        </w:rPr>
        <w:t>(India)</w:t>
      </w:r>
      <w:bookmarkEnd w:id="1"/>
    </w:p>
    <w:p w14:paraId="50F629C8" w14:textId="77777777" w:rsidR="000872E4" w:rsidRPr="008812F7" w:rsidRDefault="000872E4" w:rsidP="00B46788">
      <w:pPr>
        <w:keepNext/>
        <w:keepLines/>
        <w:spacing w:before="200" w:after="200"/>
        <w:jc w:val="center"/>
        <w:outlineLvl w:val="1"/>
        <w:rPr>
          <w:rFonts w:asciiTheme="majorHAnsi" w:eastAsiaTheme="majorEastAsia" w:hAnsiTheme="majorHAnsi" w:cstheme="majorHAnsi"/>
          <w:b/>
          <w:bCs/>
          <w:color w:val="0070C0"/>
          <w:sz w:val="18"/>
          <w:szCs w:val="18"/>
          <w:lang w:eastAsia="en-US"/>
        </w:rPr>
      </w:pPr>
    </w:p>
    <w:p w14:paraId="16824009" w14:textId="74591940" w:rsidR="008812F7" w:rsidRPr="008812F7" w:rsidRDefault="000872E4" w:rsidP="00CF65C9">
      <w:pPr>
        <w:spacing w:after="200" w:line="276" w:lineRule="auto"/>
        <w:jc w:val="center"/>
        <w:rPr>
          <w:rFonts w:cstheme="minorHAnsi"/>
          <w:b/>
          <w:bCs/>
          <w:i/>
          <w:iCs w:val="0"/>
          <w:color w:val="0070C0"/>
          <w:sz w:val="28"/>
          <w:szCs w:val="28"/>
          <w:lang w:val="en-US"/>
        </w:rPr>
      </w:pPr>
      <w:r>
        <w:rPr>
          <w:b/>
          <w:bCs/>
          <w:i/>
          <w:iCs w:val="0"/>
          <w:color w:val="4472C4" w:themeColor="accent1"/>
          <w:sz w:val="28"/>
          <w:szCs w:val="28"/>
          <w:lang w:val="en-US"/>
        </w:rPr>
        <w:t>The World Economic Situation after the Covid-19 shock and Policy Challenges Ahead</w:t>
      </w:r>
      <w:r w:rsidR="008812F7" w:rsidRPr="008812F7">
        <w:rPr>
          <w:b/>
          <w:bCs/>
          <w:i/>
          <w:iCs w:val="0"/>
          <w:color w:val="4472C4" w:themeColor="accent1"/>
          <w:sz w:val="28"/>
          <w:szCs w:val="28"/>
          <w:lang w:val="en-US"/>
        </w:rPr>
        <w:t xml:space="preserve"> </w:t>
      </w:r>
    </w:p>
    <w:p w14:paraId="2C242537" w14:textId="74030320" w:rsidR="008812F7" w:rsidRPr="0037408F" w:rsidRDefault="008812F7" w:rsidP="008812F7">
      <w:pPr>
        <w:spacing w:after="0" w:line="276" w:lineRule="auto"/>
        <w:jc w:val="center"/>
        <w:rPr>
          <w:rFonts w:cstheme="minorHAnsi"/>
          <w:color w:val="262626" w:themeColor="text1" w:themeTint="D9"/>
          <w:szCs w:val="24"/>
          <w:lang w:val="en-US"/>
        </w:rPr>
      </w:pPr>
      <w:r w:rsidRPr="0037408F">
        <w:rPr>
          <w:rFonts w:cstheme="minorHAnsi"/>
          <w:color w:val="262626" w:themeColor="text1" w:themeTint="D9"/>
          <w:szCs w:val="24"/>
          <w:lang w:val="en-US"/>
        </w:rPr>
        <w:t xml:space="preserve">Undertaken as part </w:t>
      </w:r>
      <w:r w:rsidR="00A94FD8" w:rsidRPr="0037408F">
        <w:rPr>
          <w:rFonts w:cstheme="minorHAnsi"/>
          <w:color w:val="262626" w:themeColor="text1" w:themeTint="D9"/>
          <w:szCs w:val="24"/>
          <w:lang w:val="en-US"/>
        </w:rPr>
        <w:t>of:</w:t>
      </w:r>
      <w:r w:rsidRPr="0037408F">
        <w:rPr>
          <w:rFonts w:cstheme="minorHAnsi"/>
          <w:color w:val="262626" w:themeColor="text1" w:themeTint="D9"/>
          <w:szCs w:val="24"/>
          <w:lang w:val="en-US"/>
        </w:rPr>
        <w:t xml:space="preserve"> </w:t>
      </w:r>
    </w:p>
    <w:p w14:paraId="273F06E9" w14:textId="192AA989" w:rsidR="00CF65C9" w:rsidRPr="0037408F" w:rsidRDefault="00342505" w:rsidP="008812F7">
      <w:pPr>
        <w:spacing w:after="0" w:line="276" w:lineRule="auto"/>
        <w:jc w:val="center"/>
        <w:rPr>
          <w:rFonts w:cstheme="minorHAnsi"/>
          <w:color w:val="262626" w:themeColor="text1" w:themeTint="D9"/>
          <w:szCs w:val="24"/>
          <w:lang w:val="en-US"/>
        </w:rPr>
      </w:pPr>
      <w:bookmarkStart w:id="2" w:name="_Hlk94800048"/>
      <w:r w:rsidRPr="0037408F">
        <w:rPr>
          <w:rFonts w:cstheme="minorHAnsi"/>
          <w:color w:val="262626" w:themeColor="text1" w:themeTint="D9"/>
          <w:szCs w:val="24"/>
          <w:lang w:val="en-US"/>
        </w:rPr>
        <w:t xml:space="preserve">Response and Recovery: </w:t>
      </w:r>
      <w:proofErr w:type="spellStart"/>
      <w:r w:rsidRPr="0037408F">
        <w:rPr>
          <w:rFonts w:cstheme="minorHAnsi"/>
          <w:color w:val="262626" w:themeColor="text1" w:themeTint="D9"/>
          <w:szCs w:val="24"/>
          <w:lang w:val="en-US"/>
        </w:rPr>
        <w:t>Mobilising</w:t>
      </w:r>
      <w:proofErr w:type="spellEnd"/>
      <w:r w:rsidRPr="0037408F">
        <w:rPr>
          <w:rFonts w:cstheme="minorHAnsi"/>
          <w:color w:val="262626" w:themeColor="text1" w:themeTint="D9"/>
          <w:szCs w:val="24"/>
          <w:lang w:val="en-US"/>
        </w:rPr>
        <w:t xml:space="preserve"> Financial Resources for development in the time of COVID-</w:t>
      </w:r>
      <w:r w:rsidR="008812F7" w:rsidRPr="0037408F">
        <w:rPr>
          <w:rFonts w:cstheme="minorHAnsi"/>
          <w:color w:val="262626" w:themeColor="text1" w:themeTint="D9"/>
          <w:szCs w:val="24"/>
          <w:lang w:val="en-US"/>
        </w:rPr>
        <w:t>19 - an UNCTAD</w:t>
      </w:r>
      <w:r w:rsidR="00E9538F">
        <w:rPr>
          <w:rFonts w:cstheme="minorHAnsi"/>
          <w:color w:val="262626" w:themeColor="text1" w:themeTint="D9"/>
          <w:szCs w:val="24"/>
          <w:lang w:val="en-US"/>
        </w:rPr>
        <w:t>-led</w:t>
      </w:r>
      <w:r w:rsidR="008812F7" w:rsidRPr="0037408F">
        <w:rPr>
          <w:rFonts w:cstheme="minorHAnsi"/>
          <w:color w:val="262626" w:themeColor="text1" w:themeTint="D9"/>
          <w:szCs w:val="24"/>
          <w:lang w:val="en-US"/>
        </w:rPr>
        <w:t xml:space="preserve"> project</w:t>
      </w:r>
    </w:p>
    <w:bookmarkEnd w:id="2"/>
    <w:p w14:paraId="03EDD3F7" w14:textId="77777777" w:rsidR="00FD3F5D" w:rsidRPr="00FD3F5D" w:rsidRDefault="00FD3F5D" w:rsidP="008812F7">
      <w:pPr>
        <w:spacing w:after="0" w:line="276" w:lineRule="auto"/>
        <w:jc w:val="center"/>
        <w:rPr>
          <w:rFonts w:cstheme="minorHAnsi"/>
          <w:color w:val="0070C0"/>
          <w:szCs w:val="24"/>
          <w:lang w:val="en-US"/>
        </w:rPr>
      </w:pPr>
    </w:p>
    <w:p w14:paraId="351AF8FD" w14:textId="7CFDAC41" w:rsidR="00B46788" w:rsidRPr="0037408F" w:rsidRDefault="000872E4" w:rsidP="008812F7">
      <w:pPr>
        <w:spacing w:after="0" w:line="276" w:lineRule="auto"/>
        <w:jc w:val="center"/>
        <w:rPr>
          <w:rFonts w:asciiTheme="majorHAnsi" w:hAnsiTheme="majorHAnsi" w:cstheme="majorHAnsi"/>
          <w:color w:val="0070C0"/>
          <w:sz w:val="28"/>
          <w:szCs w:val="28"/>
          <w:lang w:val="en-US"/>
        </w:rPr>
      </w:pPr>
      <w:r>
        <w:rPr>
          <w:rFonts w:asciiTheme="majorHAnsi" w:eastAsiaTheme="majorEastAsia" w:hAnsiTheme="majorHAnsi" w:cstheme="majorBidi"/>
          <w:color w:val="0070C0"/>
          <w:sz w:val="28"/>
          <w:szCs w:val="28"/>
          <w:lang w:eastAsia="en-US"/>
        </w:rPr>
        <w:t>16</w:t>
      </w:r>
      <w:r w:rsidR="00342505" w:rsidRPr="0037408F">
        <w:rPr>
          <w:rFonts w:asciiTheme="majorHAnsi" w:eastAsiaTheme="majorEastAsia" w:hAnsiTheme="majorHAnsi" w:cstheme="majorBidi"/>
          <w:color w:val="0070C0"/>
          <w:sz w:val="28"/>
          <w:szCs w:val="28"/>
          <w:lang w:eastAsia="en-US"/>
        </w:rPr>
        <w:t xml:space="preserve"> March</w:t>
      </w:r>
      <w:r w:rsidR="00B46788" w:rsidRPr="0037408F">
        <w:rPr>
          <w:rFonts w:asciiTheme="majorHAnsi" w:eastAsiaTheme="majorEastAsia" w:hAnsiTheme="majorHAnsi" w:cstheme="majorBidi"/>
          <w:color w:val="0070C0"/>
          <w:sz w:val="28"/>
          <w:szCs w:val="28"/>
          <w:lang w:eastAsia="en-US"/>
        </w:rPr>
        <w:t xml:space="preserve"> 2022</w:t>
      </w:r>
      <w:r w:rsidR="00B62EEB">
        <w:rPr>
          <w:rFonts w:asciiTheme="majorHAnsi" w:eastAsiaTheme="majorEastAsia" w:hAnsiTheme="majorHAnsi" w:cstheme="majorBidi"/>
          <w:color w:val="0070C0"/>
          <w:sz w:val="28"/>
          <w:szCs w:val="28"/>
          <w:lang w:eastAsia="en-US"/>
        </w:rPr>
        <w:t>,</w:t>
      </w:r>
      <w:r w:rsidR="005B67F4" w:rsidRPr="0037408F">
        <w:rPr>
          <w:color w:val="0070C0"/>
          <w:sz w:val="28"/>
          <w:szCs w:val="28"/>
          <w:lang w:val="en-US"/>
        </w:rPr>
        <w:t xml:space="preserve"> </w:t>
      </w:r>
      <w:r w:rsidR="005B67F4" w:rsidRPr="0037408F">
        <w:rPr>
          <w:rFonts w:asciiTheme="majorHAnsi" w:hAnsiTheme="majorHAnsi" w:cstheme="majorHAnsi"/>
          <w:color w:val="0070C0"/>
          <w:sz w:val="28"/>
          <w:szCs w:val="28"/>
          <w:lang w:val="en-US"/>
        </w:rPr>
        <w:t>14:00 – 15:</w:t>
      </w:r>
      <w:r w:rsidR="008812F7" w:rsidRPr="0037408F">
        <w:rPr>
          <w:rFonts w:asciiTheme="majorHAnsi" w:hAnsiTheme="majorHAnsi" w:cstheme="majorHAnsi"/>
          <w:color w:val="0070C0"/>
          <w:sz w:val="28"/>
          <w:szCs w:val="28"/>
          <w:lang w:val="en-US"/>
        </w:rPr>
        <w:t>30</w:t>
      </w:r>
      <w:r w:rsidR="005B67F4" w:rsidRPr="0037408F">
        <w:rPr>
          <w:rFonts w:asciiTheme="majorHAnsi" w:hAnsiTheme="majorHAnsi" w:cstheme="majorHAnsi"/>
          <w:color w:val="0070C0"/>
          <w:sz w:val="28"/>
          <w:szCs w:val="28"/>
          <w:lang w:val="en-US"/>
        </w:rPr>
        <w:t xml:space="preserve"> (CET), virtually</w:t>
      </w:r>
      <w:r w:rsidR="005B67F4" w:rsidRPr="0037408F">
        <w:rPr>
          <w:rFonts w:asciiTheme="majorHAnsi" w:hAnsiTheme="majorHAnsi" w:cstheme="majorHAnsi"/>
          <w:color w:val="0070C0"/>
          <w:w w:val="104"/>
          <w:sz w:val="28"/>
          <w:szCs w:val="28"/>
          <w:lang w:val="en-US"/>
        </w:rPr>
        <w:t>.</w:t>
      </w:r>
    </w:p>
    <w:p w14:paraId="08F46D34" w14:textId="77777777" w:rsidR="0037408F" w:rsidRPr="0037408F" w:rsidRDefault="0037408F" w:rsidP="00B46788">
      <w:pPr>
        <w:spacing w:after="200" w:line="276" w:lineRule="auto"/>
        <w:jc w:val="center"/>
        <w:rPr>
          <w:rFonts w:asciiTheme="majorHAnsi" w:eastAsiaTheme="majorEastAsia" w:hAnsiTheme="majorHAnsi" w:cstheme="majorBidi"/>
          <w:color w:val="0070C0"/>
          <w:sz w:val="28"/>
          <w:szCs w:val="28"/>
          <w:u w:val="single"/>
          <w:lang w:eastAsia="en-US"/>
        </w:rPr>
      </w:pPr>
    </w:p>
    <w:p w14:paraId="66CED754" w14:textId="409AAD3A" w:rsidR="00B46788" w:rsidRPr="0037408F" w:rsidRDefault="00B46788" w:rsidP="00B46788">
      <w:pPr>
        <w:spacing w:after="200" w:line="276" w:lineRule="auto"/>
        <w:jc w:val="center"/>
        <w:rPr>
          <w:rFonts w:ascii="Times New Roman" w:hAnsi="Times New Roman" w:cs="Times New Roman"/>
          <w:color w:val="0070C0"/>
          <w:sz w:val="28"/>
          <w:szCs w:val="28"/>
          <w:lang w:val="en-US"/>
        </w:rPr>
      </w:pPr>
      <w:r w:rsidRPr="0037408F">
        <w:rPr>
          <w:rFonts w:asciiTheme="majorHAnsi" w:eastAsiaTheme="majorEastAsia" w:hAnsiTheme="majorHAnsi" w:cstheme="majorBidi"/>
          <w:color w:val="0070C0"/>
          <w:sz w:val="28"/>
          <w:szCs w:val="28"/>
          <w:u w:val="single"/>
          <w:lang w:eastAsia="en-US"/>
        </w:rPr>
        <w:t>Concept Note and Programme</w:t>
      </w:r>
      <w:bookmarkEnd w:id="0"/>
    </w:p>
    <w:p w14:paraId="008D7589" w14:textId="4766039F" w:rsidR="00DC4324" w:rsidRDefault="00316D93" w:rsidP="00170C76">
      <w:pPr>
        <w:spacing w:line="276" w:lineRule="auto"/>
        <w:ind w:left="0"/>
      </w:pPr>
      <w:r>
        <w:t xml:space="preserve">The COVID-19 </w:t>
      </w:r>
      <w:r w:rsidR="000872E4">
        <w:t xml:space="preserve">shock has triggered a global macroeconomic crisis of unprecedented scale. </w:t>
      </w:r>
      <w:r w:rsidR="00DC4324">
        <w:t xml:space="preserve">The policy responses and the outcomes that followed varied widely, with the greatest divide being marked between economies with and without much access to financial resources, infrastructure and robust health systems. </w:t>
      </w:r>
    </w:p>
    <w:p w14:paraId="27049AE8" w14:textId="77777777" w:rsidR="00B62EEB" w:rsidRDefault="00B62EEB" w:rsidP="00170C76">
      <w:pPr>
        <w:spacing w:line="276" w:lineRule="auto"/>
        <w:ind w:left="0"/>
      </w:pPr>
    </w:p>
    <w:p w14:paraId="3D7C5620" w14:textId="21036CF2" w:rsidR="00C46CF6" w:rsidRPr="00590253" w:rsidRDefault="00E9538F" w:rsidP="00170C76">
      <w:pPr>
        <w:spacing w:line="276" w:lineRule="auto"/>
        <w:ind w:left="0"/>
      </w:pPr>
      <w:r>
        <w:t xml:space="preserve">The </w:t>
      </w:r>
      <w:r w:rsidR="00DC4324">
        <w:t>UNCTAD</w:t>
      </w:r>
      <w:r w:rsidR="00714CEA">
        <w:t>-led project</w:t>
      </w:r>
      <w:r w:rsidR="00F255AC">
        <w:t xml:space="preserve">, </w:t>
      </w:r>
      <w:r w:rsidR="008975CB">
        <w:rPr>
          <w:rFonts w:eastAsiaTheme="minorHAnsi"/>
          <w:lang w:val="en-ZA" w:eastAsia="en-ZA"/>
        </w:rPr>
        <w:t>in cooperation with ECA, ECLAC and ESCAP,</w:t>
      </w:r>
      <w:r w:rsidR="00DC4324">
        <w:t xml:space="preserve"> </w:t>
      </w:r>
      <w:r>
        <w:t>aims to strengthen</w:t>
      </w:r>
      <w:r w:rsidR="00C46CF6" w:rsidRPr="006D0513">
        <w:rPr>
          <w:color w:val="000000" w:themeColor="text1"/>
          <w:lang w:val="en-ZA"/>
        </w:rPr>
        <w:t xml:space="preserve"> </w:t>
      </w:r>
      <w:r w:rsidR="00260D59">
        <w:rPr>
          <w:color w:val="000000" w:themeColor="text1"/>
          <w:lang w:val="en-ZA"/>
        </w:rPr>
        <w:t xml:space="preserve">macroeconomic </w:t>
      </w:r>
      <w:r w:rsidR="00C46CF6" w:rsidRPr="006D0513">
        <w:rPr>
          <w:color w:val="000000" w:themeColor="text1"/>
          <w:lang w:val="en-ZA"/>
        </w:rPr>
        <w:t xml:space="preserve">diagnostic and policy design capacity in low-income and middle-income developing countries (LICs and MICs) to respond appropriately and innovatively to the COVID-19 pandemic and to </w:t>
      </w:r>
      <w:r w:rsidR="00912721">
        <w:rPr>
          <w:color w:val="000000" w:themeColor="text1"/>
          <w:lang w:val="en-ZA"/>
        </w:rPr>
        <w:t>contribute to</w:t>
      </w:r>
      <w:r w:rsidR="00C46CF6" w:rsidRPr="006D0513">
        <w:rPr>
          <w:color w:val="000000" w:themeColor="text1"/>
          <w:lang w:val="en-ZA"/>
        </w:rPr>
        <w:t xml:space="preserve"> a recovery that enables the achievement of the Sustainable Development Goals (SDGs).</w:t>
      </w:r>
      <w:r w:rsidR="00AD7E28">
        <w:rPr>
          <w:color w:val="000000" w:themeColor="text1"/>
          <w:lang w:val="en-ZA"/>
        </w:rPr>
        <w:t xml:space="preserve"> </w:t>
      </w:r>
    </w:p>
    <w:p w14:paraId="7A76E073" w14:textId="77777777" w:rsidR="00B62EEB" w:rsidRDefault="00B62EEB" w:rsidP="00170C76">
      <w:pPr>
        <w:spacing w:line="276" w:lineRule="auto"/>
        <w:ind w:left="0"/>
      </w:pPr>
    </w:p>
    <w:p w14:paraId="7B4F8D54" w14:textId="69A36401" w:rsidR="00E0745E" w:rsidRDefault="00E9538F" w:rsidP="00170C76">
      <w:pPr>
        <w:spacing w:line="276" w:lineRule="auto"/>
        <w:ind w:left="0"/>
      </w:pPr>
      <w:r>
        <w:t xml:space="preserve">One track of the project includes an assessment of the macro-financial conditions of the world economy after the Covid-19 shock, stressing that, beyond the short-term economic effects of the pandemic the yet unresolved structural conditions that most developing economies faced have worsened. With </w:t>
      </w:r>
      <w:r w:rsidR="00D430A8">
        <w:t xml:space="preserve">the help of scholars in various universities, </w:t>
      </w:r>
      <w:r>
        <w:t xml:space="preserve">we have undertaken </w:t>
      </w:r>
      <w:r w:rsidR="00A322D1">
        <w:t>research based on country-specific analyses and the UN Global Policy Model</w:t>
      </w:r>
      <w:r w:rsidR="00CB61D7">
        <w:t>,</w:t>
      </w:r>
      <w:r w:rsidR="00A322D1">
        <w:t xml:space="preserve"> </w:t>
      </w:r>
      <w:r>
        <w:t xml:space="preserve">that </w:t>
      </w:r>
      <w:r w:rsidR="00A322D1">
        <w:t>quantifies the combined effects of the pandemic and the pre-existing constraints, thus offering a comprehensive layout of the policy challenges tha</w:t>
      </w:r>
      <w:r w:rsidR="00E0745E">
        <w:t xml:space="preserve">t lie ahead. </w:t>
      </w:r>
    </w:p>
    <w:p w14:paraId="0BD00BEC" w14:textId="0F484BFD" w:rsidR="00DC4324" w:rsidRDefault="00E0745E" w:rsidP="00170C76">
      <w:pPr>
        <w:spacing w:line="276" w:lineRule="auto"/>
        <w:ind w:left="0"/>
      </w:pPr>
      <w:r>
        <w:lastRenderedPageBreak/>
        <w:t>In this webinar, three main issues are discussed</w:t>
      </w:r>
      <w:r w:rsidR="001C055D">
        <w:t>: (</w:t>
      </w:r>
      <w:proofErr w:type="spellStart"/>
      <w:r w:rsidR="001C055D">
        <w:t>i</w:t>
      </w:r>
      <w:proofErr w:type="spellEnd"/>
      <w:r w:rsidR="001C055D">
        <w:t>)</w:t>
      </w:r>
      <w:r>
        <w:t xml:space="preserve"> the </w:t>
      </w:r>
      <w:r w:rsidR="001C055D">
        <w:t xml:space="preserve">macroeconomic prospects </w:t>
      </w:r>
      <w:r w:rsidR="00AF3112">
        <w:t>for</w:t>
      </w:r>
      <w:r w:rsidR="001C055D">
        <w:t xml:space="preserve"> growth recovery and economic development in countries of the Global South</w:t>
      </w:r>
      <w:r w:rsidR="00AF3112">
        <w:t xml:space="preserve">, given that </w:t>
      </w:r>
      <w:r w:rsidR="001C055D">
        <w:t>their space for policy action has been dramatically reduced; (ii) the challenges to climate change adaptation when strategies for structural transformation have fade</w:t>
      </w:r>
      <w:r w:rsidR="00DB5F78">
        <w:t>d</w:t>
      </w:r>
      <w:r w:rsidR="001C055D">
        <w:t xml:space="preserve"> away; and (iii) the near-unsurmountable </w:t>
      </w:r>
      <w:r w:rsidR="00DB5F78">
        <w:t>constraint</w:t>
      </w:r>
      <w:r w:rsidR="001C055D">
        <w:t xml:space="preserve">s of commodity-dependent </w:t>
      </w:r>
      <w:r w:rsidR="00DB5F78">
        <w:t xml:space="preserve">economies of the Global South. </w:t>
      </w:r>
    </w:p>
    <w:p w14:paraId="2D1A06B5" w14:textId="77777777" w:rsidR="00B62EEB" w:rsidRDefault="00B62EEB" w:rsidP="00515797">
      <w:pPr>
        <w:spacing w:line="276" w:lineRule="auto"/>
        <w:ind w:left="0"/>
      </w:pPr>
    </w:p>
    <w:p w14:paraId="45D5E684" w14:textId="3C405BD8" w:rsidR="00515797" w:rsidRDefault="00DB5F78" w:rsidP="00515797">
      <w:pPr>
        <w:spacing w:line="276" w:lineRule="auto"/>
        <w:ind w:left="0"/>
        <w:rPr>
          <w:b/>
          <w:bCs/>
        </w:rPr>
      </w:pPr>
      <w:r>
        <w:t>The debate will be tailored to shed light on plausible policy responses.</w:t>
      </w:r>
    </w:p>
    <w:p w14:paraId="64C57240" w14:textId="77777777" w:rsidR="00B62EEB" w:rsidRDefault="00B62EEB" w:rsidP="00515797">
      <w:pPr>
        <w:spacing w:line="276" w:lineRule="auto"/>
        <w:ind w:left="0"/>
        <w:rPr>
          <w:b/>
          <w:bCs/>
        </w:rPr>
      </w:pPr>
    </w:p>
    <w:p w14:paraId="58C3AF62" w14:textId="7C0B9E51" w:rsidR="00515797" w:rsidRPr="00F31BD7" w:rsidRDefault="00515797" w:rsidP="00515797">
      <w:pPr>
        <w:spacing w:line="276" w:lineRule="auto"/>
        <w:ind w:left="0"/>
        <w:rPr>
          <w:b/>
          <w:bCs/>
        </w:rPr>
      </w:pPr>
      <w:r>
        <w:rPr>
          <w:b/>
          <w:bCs/>
        </w:rPr>
        <w:t>Purpose and o</w:t>
      </w:r>
      <w:r w:rsidRPr="00F31BD7">
        <w:rPr>
          <w:b/>
          <w:bCs/>
        </w:rPr>
        <w:t>bjectives of the webinar</w:t>
      </w:r>
    </w:p>
    <w:p w14:paraId="44CD4DC7" w14:textId="362CBA3C" w:rsidR="007942CF" w:rsidRDefault="00AB5834" w:rsidP="000E2B4F">
      <w:pPr>
        <w:spacing w:after="0" w:line="276" w:lineRule="auto"/>
        <w:ind w:left="0"/>
        <w:rPr>
          <w:lang w:val="en-ZA"/>
        </w:rPr>
      </w:pPr>
      <w:r w:rsidRPr="00AB5834">
        <w:rPr>
          <w:szCs w:val="24"/>
          <w:lang w:val="en-US"/>
        </w:rPr>
        <w:t xml:space="preserve">The webinar </w:t>
      </w:r>
      <w:r w:rsidR="005504B9">
        <w:rPr>
          <w:szCs w:val="24"/>
          <w:lang w:val="en-US"/>
        </w:rPr>
        <w:t xml:space="preserve">forms part of the activities </w:t>
      </w:r>
      <w:r w:rsidR="00625D7E">
        <w:rPr>
          <w:szCs w:val="24"/>
          <w:lang w:val="en-US"/>
        </w:rPr>
        <w:t>of the</w:t>
      </w:r>
      <w:r w:rsidR="00B62EEB">
        <w:rPr>
          <w:szCs w:val="24"/>
          <w:lang w:val="en-US"/>
        </w:rPr>
        <w:t xml:space="preserve"> </w:t>
      </w:r>
      <w:hyperlink r:id="rId9" w:history="1">
        <w:r w:rsidR="005504B9" w:rsidRPr="000E2B4F">
          <w:rPr>
            <w:rStyle w:val="Hyperlink"/>
            <w:rFonts w:cstheme="minorHAnsi"/>
            <w:i/>
            <w:iCs w:val="0"/>
            <w:szCs w:val="24"/>
            <w:lang w:val="en-US"/>
            <w14:textFill>
              <w14:solidFill>
                <w14:srgbClr w14:val="0000FF">
                  <w14:lumMod w14:val="85000"/>
                  <w14:lumOff w14:val="15000"/>
                </w14:srgbClr>
              </w14:solidFill>
            </w14:textFill>
          </w:rPr>
          <w:t xml:space="preserve">Response and Recovery: </w:t>
        </w:r>
        <w:proofErr w:type="spellStart"/>
        <w:r w:rsidR="005504B9" w:rsidRPr="000E2B4F">
          <w:rPr>
            <w:rStyle w:val="Hyperlink"/>
            <w:rFonts w:cstheme="minorHAnsi"/>
            <w:i/>
            <w:iCs w:val="0"/>
            <w:szCs w:val="24"/>
            <w:lang w:val="en-US"/>
            <w14:textFill>
              <w14:solidFill>
                <w14:srgbClr w14:val="0000FF">
                  <w14:lumMod w14:val="85000"/>
                  <w14:lumOff w14:val="15000"/>
                </w14:srgbClr>
              </w14:solidFill>
            </w14:textFill>
          </w:rPr>
          <w:t>Mobilising</w:t>
        </w:r>
        <w:proofErr w:type="spellEnd"/>
        <w:r w:rsidR="005504B9" w:rsidRPr="000E2B4F">
          <w:rPr>
            <w:rStyle w:val="Hyperlink"/>
            <w:rFonts w:cstheme="minorHAnsi"/>
            <w:i/>
            <w:iCs w:val="0"/>
            <w:szCs w:val="24"/>
            <w:lang w:val="en-US"/>
            <w14:textFill>
              <w14:solidFill>
                <w14:srgbClr w14:val="0000FF">
                  <w14:lumMod w14:val="85000"/>
                  <w14:lumOff w14:val="15000"/>
                </w14:srgbClr>
              </w14:solidFill>
            </w14:textFill>
          </w:rPr>
          <w:t xml:space="preserve"> Financial Resources for development in the time of COVID-19</w:t>
        </w:r>
      </w:hyperlink>
      <w:r w:rsidR="005504B9" w:rsidRPr="0037408F">
        <w:rPr>
          <w:rFonts w:cstheme="minorHAnsi"/>
          <w:color w:val="262626" w:themeColor="text1" w:themeTint="D9"/>
          <w:szCs w:val="24"/>
          <w:lang w:val="en-US"/>
        </w:rPr>
        <w:t xml:space="preserve"> </w:t>
      </w:r>
      <w:r w:rsidR="00625D7E">
        <w:rPr>
          <w:rFonts w:cstheme="minorHAnsi"/>
          <w:color w:val="262626" w:themeColor="text1" w:themeTint="D9"/>
          <w:szCs w:val="24"/>
          <w:lang w:val="en-US"/>
        </w:rPr>
        <w:t>project</w:t>
      </w:r>
      <w:r w:rsidR="00B62EEB">
        <w:rPr>
          <w:rFonts w:cstheme="minorHAnsi"/>
          <w:color w:val="262626" w:themeColor="text1" w:themeTint="D9"/>
          <w:szCs w:val="24"/>
          <w:lang w:val="en-US"/>
        </w:rPr>
        <w:t xml:space="preserve">. </w:t>
      </w:r>
      <w:r w:rsidR="00DB5F78">
        <w:rPr>
          <w:lang w:val="en-ZA"/>
        </w:rPr>
        <w:t xml:space="preserve">While non-technical in character, the discussion at the webinar and the materials made available online offer rigorous, state-of-the-art insights about the macro-financial limits to growth and development. </w:t>
      </w:r>
    </w:p>
    <w:p w14:paraId="2F581805" w14:textId="77777777" w:rsidR="00B62EEB" w:rsidRDefault="00B62EEB" w:rsidP="000E2B4F">
      <w:pPr>
        <w:spacing w:after="0" w:line="276" w:lineRule="auto"/>
        <w:ind w:left="0"/>
        <w:rPr>
          <w:lang w:val="en-ZA"/>
        </w:rPr>
      </w:pPr>
    </w:p>
    <w:p w14:paraId="0751F536" w14:textId="77777777" w:rsidR="007942CF" w:rsidRDefault="007942CF" w:rsidP="000E2B4F">
      <w:pPr>
        <w:spacing w:after="0" w:line="276" w:lineRule="auto"/>
        <w:ind w:left="0"/>
        <w:rPr>
          <w:lang w:val="en-ZA"/>
        </w:rPr>
      </w:pPr>
      <w:r>
        <w:rPr>
          <w:lang w:val="en-ZA"/>
        </w:rPr>
        <w:t>What is expected from this webinar is, in succinct terms:</w:t>
      </w:r>
    </w:p>
    <w:p w14:paraId="57D28E1A" w14:textId="77777777" w:rsidR="007942CF" w:rsidRPr="00714CEA" w:rsidRDefault="007942CF" w:rsidP="007942CF">
      <w:pPr>
        <w:pStyle w:val="ListParagraph"/>
        <w:numPr>
          <w:ilvl w:val="0"/>
          <w:numId w:val="3"/>
        </w:numPr>
        <w:spacing w:after="0" w:line="276" w:lineRule="auto"/>
        <w:rPr>
          <w:sz w:val="24"/>
          <w:szCs w:val="24"/>
          <w:lang w:val="en-US"/>
        </w:rPr>
      </w:pPr>
      <w:r w:rsidRPr="00714CEA">
        <w:rPr>
          <w:sz w:val="24"/>
          <w:szCs w:val="24"/>
          <w:lang w:val="en-ZA"/>
        </w:rPr>
        <w:t xml:space="preserve">An open and realistic discussion among </w:t>
      </w:r>
      <w:r w:rsidR="00DB5F78" w:rsidRPr="00714CEA">
        <w:rPr>
          <w:sz w:val="24"/>
          <w:szCs w:val="24"/>
          <w:lang w:val="en-ZA"/>
        </w:rPr>
        <w:t xml:space="preserve">policy-makers and scholars </w:t>
      </w:r>
      <w:r w:rsidRPr="00714CEA">
        <w:rPr>
          <w:sz w:val="24"/>
          <w:szCs w:val="24"/>
          <w:lang w:val="en-ZA"/>
        </w:rPr>
        <w:t>about economic policy alternatives ahead;</w:t>
      </w:r>
    </w:p>
    <w:p w14:paraId="0C26ECB4" w14:textId="6397E1C7" w:rsidR="007942CF" w:rsidRPr="00714CEA" w:rsidRDefault="007942CF" w:rsidP="007942CF">
      <w:pPr>
        <w:pStyle w:val="ListParagraph"/>
        <w:numPr>
          <w:ilvl w:val="0"/>
          <w:numId w:val="3"/>
        </w:numPr>
        <w:spacing w:after="0" w:line="276" w:lineRule="auto"/>
        <w:rPr>
          <w:sz w:val="24"/>
          <w:szCs w:val="24"/>
        </w:rPr>
      </w:pPr>
      <w:r w:rsidRPr="00714CEA">
        <w:rPr>
          <w:sz w:val="24"/>
          <w:szCs w:val="24"/>
          <w:lang w:val="en-ZA"/>
        </w:rPr>
        <w:t xml:space="preserve">An exploration of the possibilities to strengthen mechanisms for global and regional coordination, and especially South-South cooperation, which could serve as the basis for policy action by developing countries operating in an uneven world economy. </w:t>
      </w:r>
    </w:p>
    <w:p w14:paraId="237F0790" w14:textId="77777777" w:rsidR="00C12BBB" w:rsidRDefault="00C12BBB" w:rsidP="00342505">
      <w:pPr>
        <w:spacing w:after="100" w:line="247" w:lineRule="auto"/>
        <w:jc w:val="center"/>
        <w:rPr>
          <w:b/>
          <w:bCs/>
        </w:rPr>
      </w:pPr>
    </w:p>
    <w:p w14:paraId="6295139E" w14:textId="7087C435" w:rsidR="00342505" w:rsidRPr="00C85E27" w:rsidRDefault="00342505" w:rsidP="00342505">
      <w:pPr>
        <w:spacing w:after="100" w:line="247" w:lineRule="auto"/>
        <w:jc w:val="center"/>
        <w:rPr>
          <w:b/>
          <w:bCs/>
        </w:rPr>
      </w:pPr>
      <w:r w:rsidRPr="00C85E27">
        <w:rPr>
          <w:b/>
          <w:bCs/>
        </w:rPr>
        <w:t>Programme</w:t>
      </w:r>
      <w:r>
        <w:rPr>
          <w:b/>
          <w:bCs/>
        </w:rPr>
        <w:t xml:space="preserve"> </w:t>
      </w:r>
    </w:p>
    <w:p w14:paraId="0C1E8B63" w14:textId="3E308016" w:rsidR="00342505" w:rsidRPr="00C85E27" w:rsidRDefault="00342505" w:rsidP="00342505">
      <w:pPr>
        <w:spacing w:after="100" w:line="247" w:lineRule="auto"/>
        <w:jc w:val="center"/>
        <w:rPr>
          <w:b/>
          <w:bCs/>
        </w:rPr>
      </w:pPr>
      <w:r>
        <w:rPr>
          <w:b/>
          <w:bCs/>
        </w:rPr>
        <w:t>14:00–15:</w:t>
      </w:r>
      <w:r w:rsidR="008D2DF0">
        <w:rPr>
          <w:b/>
          <w:bCs/>
        </w:rPr>
        <w:t>2</w:t>
      </w:r>
      <w:r w:rsidR="001841C2">
        <w:rPr>
          <w:b/>
          <w:bCs/>
        </w:rPr>
        <w:t>5</w:t>
      </w:r>
      <w:r>
        <w:rPr>
          <w:b/>
          <w:bCs/>
        </w:rPr>
        <w:t xml:space="preserve"> </w:t>
      </w:r>
      <w:r w:rsidRPr="00C85E27">
        <w:rPr>
          <w:b/>
          <w:bCs/>
        </w:rPr>
        <w:t>(Central European Time)</w:t>
      </w:r>
    </w:p>
    <w:p w14:paraId="0AD61987" w14:textId="7BC0C9A4" w:rsidR="00342505" w:rsidRPr="00E84F9E" w:rsidRDefault="0029061C" w:rsidP="00342505">
      <w:pPr>
        <w:spacing w:line="247" w:lineRule="auto"/>
        <w:jc w:val="center"/>
        <w:rPr>
          <w:rFonts w:cstheme="minorHAnsi"/>
        </w:rPr>
      </w:pPr>
      <w:r w:rsidRPr="00E84F9E">
        <w:rPr>
          <w:rFonts w:cstheme="minorHAnsi"/>
        </w:rPr>
        <w:t xml:space="preserve">March </w:t>
      </w:r>
      <w:r w:rsidR="007942CF">
        <w:rPr>
          <w:rFonts w:cstheme="minorHAnsi"/>
        </w:rPr>
        <w:t>16</w:t>
      </w:r>
      <w:r w:rsidR="00342505" w:rsidRPr="00E84F9E">
        <w:rPr>
          <w:rFonts w:cstheme="minorHAnsi"/>
        </w:rPr>
        <w:t>, 2022</w:t>
      </w:r>
    </w:p>
    <w:p w14:paraId="529E0B3C" w14:textId="2A57096A" w:rsidR="00342505" w:rsidRPr="00E84F9E" w:rsidRDefault="00342505" w:rsidP="0029061C">
      <w:pPr>
        <w:spacing w:line="247" w:lineRule="auto"/>
        <w:ind w:left="0"/>
        <w:rPr>
          <w:rFonts w:cstheme="minorHAnsi"/>
        </w:rPr>
      </w:pPr>
      <w:r w:rsidRPr="00E84F9E">
        <w:rPr>
          <w:rFonts w:cstheme="minorHAnsi"/>
          <w:b/>
          <w:bCs/>
        </w:rPr>
        <w:t>Moderator</w:t>
      </w:r>
      <w:r w:rsidR="007942CF">
        <w:rPr>
          <w:rFonts w:cstheme="minorHAnsi"/>
          <w:b/>
          <w:bCs/>
        </w:rPr>
        <w:t xml:space="preserve"> and </w:t>
      </w:r>
      <w:r w:rsidR="00F72F7B">
        <w:rPr>
          <w:rFonts w:cstheme="minorHAnsi"/>
          <w:b/>
          <w:bCs/>
        </w:rPr>
        <w:t>o</w:t>
      </w:r>
      <w:r w:rsidR="007942CF">
        <w:rPr>
          <w:rFonts w:cstheme="minorHAnsi"/>
          <w:b/>
          <w:bCs/>
        </w:rPr>
        <w:t>pening by</w:t>
      </w:r>
      <w:r w:rsidRPr="00E84F9E">
        <w:rPr>
          <w:rFonts w:cstheme="minorHAnsi"/>
          <w:b/>
          <w:bCs/>
        </w:rPr>
        <w:t>:</w:t>
      </w:r>
      <w:r w:rsidRPr="00E84F9E">
        <w:rPr>
          <w:rFonts w:cstheme="minorHAnsi"/>
        </w:rPr>
        <w:t xml:space="preserve"> M</w:t>
      </w:r>
      <w:r w:rsidR="007942CF">
        <w:rPr>
          <w:rFonts w:cstheme="minorHAnsi"/>
        </w:rPr>
        <w:t xml:space="preserve">r. Alex </w:t>
      </w:r>
      <w:proofErr w:type="spellStart"/>
      <w:r w:rsidR="007942CF">
        <w:rPr>
          <w:rFonts w:cstheme="minorHAnsi"/>
        </w:rPr>
        <w:t>Izurieta</w:t>
      </w:r>
      <w:proofErr w:type="spellEnd"/>
      <w:r w:rsidRPr="00E84F9E">
        <w:rPr>
          <w:rFonts w:cstheme="minorHAnsi"/>
        </w:rPr>
        <w:t>, Senior Economi</w:t>
      </w:r>
      <w:r w:rsidR="007942CF">
        <w:rPr>
          <w:rFonts w:cstheme="minorHAnsi"/>
        </w:rPr>
        <w:t>st</w:t>
      </w:r>
      <w:r w:rsidRPr="00E84F9E">
        <w:rPr>
          <w:rFonts w:cstheme="minorHAnsi"/>
        </w:rPr>
        <w:t xml:space="preserve"> UNCTAD</w:t>
      </w:r>
    </w:p>
    <w:p w14:paraId="7C96585C" w14:textId="254E33D5" w:rsidR="00342505" w:rsidRPr="00E84F9E" w:rsidRDefault="00342505" w:rsidP="0029061C">
      <w:pPr>
        <w:spacing w:after="200" w:line="247" w:lineRule="auto"/>
        <w:ind w:left="0"/>
        <w:rPr>
          <w:rFonts w:cstheme="minorHAnsi"/>
        </w:rPr>
      </w:pPr>
      <w:r w:rsidRPr="00E84F9E">
        <w:rPr>
          <w:rFonts w:cstheme="minorHAnsi"/>
        </w:rPr>
        <w:t>14:</w:t>
      </w:r>
      <w:r w:rsidR="007942CF">
        <w:rPr>
          <w:rFonts w:cstheme="minorHAnsi"/>
        </w:rPr>
        <w:t>05</w:t>
      </w:r>
      <w:r w:rsidRPr="00E84F9E">
        <w:rPr>
          <w:rFonts w:cstheme="minorHAnsi"/>
        </w:rPr>
        <w:t>–</w:t>
      </w:r>
      <w:r w:rsidR="00DB53AE" w:rsidRPr="00E84F9E">
        <w:rPr>
          <w:rFonts w:cstheme="minorHAnsi"/>
        </w:rPr>
        <w:t>1</w:t>
      </w:r>
      <w:r w:rsidR="007942CF">
        <w:rPr>
          <w:rFonts w:cstheme="minorHAnsi"/>
        </w:rPr>
        <w:t>4</w:t>
      </w:r>
      <w:r w:rsidR="00DB53AE" w:rsidRPr="00E84F9E">
        <w:rPr>
          <w:rFonts w:cstheme="minorHAnsi"/>
        </w:rPr>
        <w:t>:</w:t>
      </w:r>
      <w:r w:rsidR="007942CF">
        <w:rPr>
          <w:rFonts w:cstheme="minorHAnsi"/>
        </w:rPr>
        <w:t>50</w:t>
      </w:r>
      <w:r w:rsidRPr="00E84F9E">
        <w:rPr>
          <w:rFonts w:cstheme="minorHAnsi"/>
        </w:rPr>
        <w:tab/>
      </w:r>
      <w:r w:rsidRPr="00E84F9E">
        <w:rPr>
          <w:rFonts w:cstheme="minorHAnsi"/>
          <w:b/>
          <w:bCs/>
        </w:rPr>
        <w:t>Panel discussion</w:t>
      </w:r>
    </w:p>
    <w:p w14:paraId="7A3915BC" w14:textId="012D42BC" w:rsidR="001841C2" w:rsidRDefault="007942CF" w:rsidP="008D2DF0">
      <w:pPr>
        <w:spacing w:line="247" w:lineRule="auto"/>
        <w:ind w:left="1440"/>
        <w:rPr>
          <w:rFonts w:eastAsia="Times New Roman" w:cstheme="minorHAnsi"/>
          <w:kern w:val="36"/>
          <w:shd w:val="clear" w:color="auto" w:fill="FFFFFF"/>
          <w:lang w:val="en-ZA" w:eastAsia="en-ZA"/>
        </w:rPr>
      </w:pPr>
      <w:r>
        <w:rPr>
          <w:rFonts w:eastAsia="Times New Roman" w:cstheme="minorHAnsi"/>
          <w:kern w:val="36"/>
          <w:shd w:val="clear" w:color="auto" w:fill="FFFFFF"/>
          <w:lang w:val="en-ZA" w:eastAsia="en-ZA"/>
        </w:rPr>
        <w:t>Prof</w:t>
      </w:r>
      <w:r w:rsidR="00E84F9E" w:rsidRPr="00E84F9E">
        <w:rPr>
          <w:rFonts w:eastAsia="Times New Roman" w:cstheme="minorHAnsi"/>
          <w:kern w:val="36"/>
          <w:shd w:val="clear" w:color="auto" w:fill="FFFFFF"/>
          <w:lang w:val="en-ZA" w:eastAsia="en-ZA"/>
        </w:rPr>
        <w:t>.</w:t>
      </w:r>
      <w:r w:rsidR="00DB53AE" w:rsidRPr="00E84F9E">
        <w:rPr>
          <w:rFonts w:eastAsia="Times New Roman" w:cstheme="minorHAnsi"/>
          <w:kern w:val="36"/>
          <w:shd w:val="clear" w:color="auto" w:fill="FFFFFF"/>
          <w:lang w:val="en-ZA" w:eastAsia="en-ZA"/>
        </w:rPr>
        <w:t xml:space="preserve"> </w:t>
      </w:r>
      <w:r>
        <w:rPr>
          <w:rFonts w:eastAsia="Times New Roman" w:cstheme="minorHAnsi"/>
          <w:kern w:val="36"/>
          <w:shd w:val="clear" w:color="auto" w:fill="FFFFFF"/>
          <w:lang w:val="en-ZA" w:eastAsia="en-ZA"/>
        </w:rPr>
        <w:t xml:space="preserve">Terry </w:t>
      </w:r>
      <w:proofErr w:type="gramStart"/>
      <w:r>
        <w:rPr>
          <w:rFonts w:eastAsia="Times New Roman" w:cstheme="minorHAnsi"/>
          <w:kern w:val="36"/>
          <w:shd w:val="clear" w:color="auto" w:fill="FFFFFF"/>
          <w:lang w:val="en-ZA" w:eastAsia="en-ZA"/>
        </w:rPr>
        <w:t>McKinley</w:t>
      </w:r>
      <w:r w:rsidR="008D2DF0">
        <w:rPr>
          <w:rFonts w:eastAsia="Times New Roman" w:cstheme="minorHAnsi"/>
          <w:kern w:val="36"/>
          <w:shd w:val="clear" w:color="auto" w:fill="FFFFFF"/>
          <w:lang w:val="en-ZA" w:eastAsia="en-ZA"/>
        </w:rPr>
        <w:t xml:space="preserve">, </w:t>
      </w:r>
      <w:r w:rsidR="008D2DF0" w:rsidRPr="008D2DF0">
        <w:rPr>
          <w:rFonts w:eastAsia="Times New Roman" w:cstheme="minorHAnsi"/>
          <w:kern w:val="36"/>
          <w:shd w:val="clear" w:color="auto" w:fill="FFFFFF"/>
          <w:lang w:val="en-ZA" w:eastAsia="en-ZA"/>
        </w:rPr>
        <w:t xml:space="preserve"> School</w:t>
      </w:r>
      <w:proofErr w:type="gramEnd"/>
      <w:r w:rsidR="008D2DF0" w:rsidRPr="008D2DF0">
        <w:rPr>
          <w:rFonts w:eastAsia="Times New Roman" w:cstheme="minorHAnsi"/>
          <w:kern w:val="36"/>
          <w:shd w:val="clear" w:color="auto" w:fill="FFFFFF"/>
          <w:lang w:val="en-ZA" w:eastAsia="en-ZA"/>
        </w:rPr>
        <w:t xml:space="preserve"> of African and Asian Studies (SOAS), </w:t>
      </w:r>
      <w:r w:rsidR="00E9538F" w:rsidRPr="008D2DF0">
        <w:rPr>
          <w:rFonts w:eastAsia="Times New Roman" w:cstheme="minorHAnsi"/>
          <w:kern w:val="36"/>
          <w:shd w:val="clear" w:color="auto" w:fill="FFFFFF"/>
          <w:lang w:val="en-ZA" w:eastAsia="en-ZA"/>
        </w:rPr>
        <w:t>Univ</w:t>
      </w:r>
      <w:r w:rsidR="00E9538F">
        <w:rPr>
          <w:rFonts w:eastAsia="Times New Roman" w:cstheme="minorHAnsi"/>
          <w:kern w:val="36"/>
          <w:shd w:val="clear" w:color="auto" w:fill="FFFFFF"/>
          <w:lang w:val="en-ZA" w:eastAsia="en-ZA"/>
        </w:rPr>
        <w:t>ersity</w:t>
      </w:r>
      <w:r w:rsidR="008D2DF0" w:rsidRPr="008D2DF0">
        <w:rPr>
          <w:rFonts w:eastAsia="Times New Roman" w:cstheme="minorHAnsi"/>
          <w:kern w:val="36"/>
          <w:shd w:val="clear" w:color="auto" w:fill="FFFFFF"/>
          <w:lang w:val="en-ZA" w:eastAsia="en-ZA"/>
        </w:rPr>
        <w:t xml:space="preserve"> of London (England)</w:t>
      </w:r>
      <w:r w:rsidR="008D2DF0">
        <w:rPr>
          <w:rFonts w:eastAsia="Times New Roman" w:cstheme="minorHAnsi"/>
          <w:kern w:val="36"/>
          <w:shd w:val="clear" w:color="auto" w:fill="FFFFFF"/>
          <w:lang w:val="en-ZA" w:eastAsia="en-ZA"/>
        </w:rPr>
        <w:t xml:space="preserve">; </w:t>
      </w:r>
    </w:p>
    <w:p w14:paraId="63E36DE8" w14:textId="77777777" w:rsidR="001841C2" w:rsidRDefault="008D2DF0" w:rsidP="008D2DF0">
      <w:pPr>
        <w:spacing w:line="247" w:lineRule="auto"/>
        <w:ind w:left="1440"/>
        <w:rPr>
          <w:rFonts w:eastAsia="Times New Roman" w:cstheme="minorHAnsi"/>
          <w:kern w:val="36"/>
          <w:shd w:val="clear" w:color="auto" w:fill="FFFFFF"/>
          <w:lang w:val="en-ZA" w:eastAsia="en-ZA"/>
        </w:rPr>
      </w:pPr>
      <w:r>
        <w:rPr>
          <w:rFonts w:eastAsia="Times New Roman" w:cstheme="minorHAnsi"/>
          <w:kern w:val="36"/>
          <w:shd w:val="clear" w:color="auto" w:fill="FFFFFF"/>
          <w:lang w:val="en-ZA" w:eastAsia="en-ZA"/>
        </w:rPr>
        <w:t xml:space="preserve">Prof. </w:t>
      </w:r>
      <w:r w:rsidRPr="008D2DF0">
        <w:rPr>
          <w:rFonts w:eastAsia="Times New Roman" w:cstheme="minorHAnsi"/>
          <w:kern w:val="36"/>
          <w:shd w:val="clear" w:color="auto" w:fill="FFFFFF"/>
          <w:lang w:val="en-ZA" w:eastAsia="en-ZA"/>
        </w:rPr>
        <w:t xml:space="preserve">Pranab Mukhopadhyay, </w:t>
      </w:r>
      <w:r>
        <w:rPr>
          <w:rFonts w:eastAsia="Times New Roman" w:cstheme="minorHAnsi"/>
          <w:kern w:val="36"/>
          <w:shd w:val="clear" w:color="auto" w:fill="FFFFFF"/>
          <w:lang w:val="en-ZA" w:eastAsia="en-ZA"/>
        </w:rPr>
        <w:t xml:space="preserve">Goa Business School, </w:t>
      </w:r>
      <w:r w:rsidRPr="008D2DF0">
        <w:rPr>
          <w:rFonts w:eastAsia="Times New Roman" w:cstheme="minorHAnsi"/>
          <w:kern w:val="36"/>
          <w:shd w:val="clear" w:color="auto" w:fill="FFFFFF"/>
          <w:lang w:val="en-ZA" w:eastAsia="en-ZA"/>
        </w:rPr>
        <w:t>University of Goa (India)</w:t>
      </w:r>
      <w:r>
        <w:rPr>
          <w:rFonts w:eastAsia="Times New Roman" w:cstheme="minorHAnsi"/>
          <w:kern w:val="36"/>
          <w:shd w:val="clear" w:color="auto" w:fill="FFFFFF"/>
          <w:lang w:val="en-ZA" w:eastAsia="en-ZA"/>
        </w:rPr>
        <w:t>;</w:t>
      </w:r>
    </w:p>
    <w:p w14:paraId="2EC8AE5E" w14:textId="5ABEC6F4" w:rsidR="008D2DF0" w:rsidRPr="00E84F9E" w:rsidRDefault="008D2DF0" w:rsidP="008D2DF0">
      <w:pPr>
        <w:spacing w:line="247" w:lineRule="auto"/>
        <w:ind w:left="1440"/>
        <w:rPr>
          <w:rFonts w:cstheme="minorHAnsi"/>
        </w:rPr>
      </w:pPr>
      <w:r>
        <w:rPr>
          <w:rFonts w:eastAsia="Times New Roman" w:cstheme="minorHAnsi"/>
          <w:kern w:val="36"/>
          <w:shd w:val="clear" w:color="auto" w:fill="FFFFFF"/>
          <w:lang w:val="en-ZA" w:eastAsia="en-ZA"/>
        </w:rPr>
        <w:t xml:space="preserve">Prof. Alemayehu </w:t>
      </w:r>
      <w:proofErr w:type="spellStart"/>
      <w:r>
        <w:rPr>
          <w:rFonts w:eastAsia="Times New Roman" w:cstheme="minorHAnsi"/>
          <w:kern w:val="36"/>
          <w:shd w:val="clear" w:color="auto" w:fill="FFFFFF"/>
          <w:lang w:val="en-ZA" w:eastAsia="en-ZA"/>
        </w:rPr>
        <w:t>Geda</w:t>
      </w:r>
      <w:proofErr w:type="spellEnd"/>
      <w:r>
        <w:rPr>
          <w:rFonts w:eastAsia="Times New Roman" w:cstheme="minorHAnsi"/>
          <w:kern w:val="36"/>
          <w:shd w:val="clear" w:color="auto" w:fill="FFFFFF"/>
          <w:lang w:val="en-ZA" w:eastAsia="en-ZA"/>
        </w:rPr>
        <w:t xml:space="preserve">, </w:t>
      </w:r>
      <w:r w:rsidRPr="008D2DF0">
        <w:rPr>
          <w:rFonts w:eastAsia="Times New Roman" w:cstheme="minorHAnsi"/>
          <w:kern w:val="36"/>
          <w:shd w:val="clear" w:color="auto" w:fill="FFFFFF"/>
          <w:lang w:val="en-ZA" w:eastAsia="en-ZA"/>
        </w:rPr>
        <w:t>University of Addis Ab</w:t>
      </w:r>
      <w:r>
        <w:rPr>
          <w:rFonts w:eastAsia="Times New Roman" w:cstheme="minorHAnsi"/>
          <w:kern w:val="36"/>
          <w:shd w:val="clear" w:color="auto" w:fill="FFFFFF"/>
          <w:lang w:val="en-ZA" w:eastAsia="en-ZA"/>
        </w:rPr>
        <w:t>aba</w:t>
      </w:r>
      <w:r w:rsidRPr="008D2DF0">
        <w:rPr>
          <w:rFonts w:eastAsia="Times New Roman" w:cstheme="minorHAnsi"/>
          <w:kern w:val="36"/>
          <w:shd w:val="clear" w:color="auto" w:fill="FFFFFF"/>
          <w:lang w:val="en-ZA" w:eastAsia="en-ZA"/>
        </w:rPr>
        <w:t xml:space="preserve"> (Ethiopia)</w:t>
      </w:r>
      <w:r>
        <w:rPr>
          <w:rFonts w:eastAsia="Times New Roman" w:cstheme="minorHAnsi"/>
          <w:kern w:val="36"/>
          <w:shd w:val="clear" w:color="auto" w:fill="FFFFFF"/>
          <w:lang w:val="en-ZA" w:eastAsia="en-ZA"/>
        </w:rPr>
        <w:t>.</w:t>
      </w:r>
    </w:p>
    <w:p w14:paraId="2A1D2557" w14:textId="669223AF" w:rsidR="00342505" w:rsidRPr="00E84F9E" w:rsidRDefault="00342505" w:rsidP="00342505">
      <w:pPr>
        <w:spacing w:line="247" w:lineRule="auto"/>
        <w:ind w:left="1440"/>
        <w:rPr>
          <w:rFonts w:cstheme="minorHAnsi"/>
        </w:rPr>
      </w:pPr>
    </w:p>
    <w:p w14:paraId="7B422CE5" w14:textId="6077D14D" w:rsidR="00342505" w:rsidRPr="00E84F9E" w:rsidRDefault="00342505" w:rsidP="00E84F9E">
      <w:pPr>
        <w:spacing w:line="247" w:lineRule="auto"/>
        <w:ind w:left="0"/>
        <w:rPr>
          <w:rFonts w:cstheme="minorHAnsi"/>
          <w:b/>
          <w:bCs/>
          <w:lang w:val="en-US"/>
        </w:rPr>
      </w:pPr>
      <w:r w:rsidRPr="00E84F9E">
        <w:rPr>
          <w:rFonts w:cstheme="minorHAnsi"/>
          <w:lang w:val="en-US"/>
        </w:rPr>
        <w:t>1</w:t>
      </w:r>
      <w:r w:rsidR="008D2DF0">
        <w:rPr>
          <w:rFonts w:cstheme="minorHAnsi"/>
          <w:lang w:val="en-US"/>
        </w:rPr>
        <w:t>4</w:t>
      </w:r>
      <w:r w:rsidRPr="00E84F9E">
        <w:rPr>
          <w:rFonts w:cstheme="minorHAnsi"/>
          <w:lang w:val="en-US"/>
        </w:rPr>
        <w:t>:</w:t>
      </w:r>
      <w:r w:rsidR="008D2DF0">
        <w:rPr>
          <w:rFonts w:cstheme="minorHAnsi"/>
          <w:lang w:val="en-US"/>
        </w:rPr>
        <w:t>50</w:t>
      </w:r>
      <w:r w:rsidRPr="00E84F9E">
        <w:rPr>
          <w:rFonts w:cstheme="minorHAnsi"/>
          <w:lang w:val="en-US"/>
        </w:rPr>
        <w:t>–15:2</w:t>
      </w:r>
      <w:r w:rsidR="008D2DF0">
        <w:rPr>
          <w:rFonts w:cstheme="minorHAnsi"/>
          <w:lang w:val="en-US"/>
        </w:rPr>
        <w:t>0</w:t>
      </w:r>
      <w:r w:rsidRPr="00E84F9E">
        <w:rPr>
          <w:rFonts w:cstheme="minorHAnsi"/>
          <w:lang w:val="en-US"/>
        </w:rPr>
        <w:tab/>
      </w:r>
      <w:r w:rsidRPr="00E84F9E">
        <w:rPr>
          <w:rFonts w:cstheme="minorHAnsi"/>
          <w:b/>
          <w:bCs/>
          <w:lang w:val="en-US"/>
        </w:rPr>
        <w:t>Open discussion</w:t>
      </w:r>
      <w:r w:rsidRPr="00E84F9E">
        <w:rPr>
          <w:rFonts w:cstheme="minorHAnsi"/>
        </w:rPr>
        <w:t xml:space="preserve"> (</w:t>
      </w:r>
      <w:r w:rsidR="008D2DF0">
        <w:rPr>
          <w:rFonts w:cstheme="minorHAnsi"/>
        </w:rPr>
        <w:t>3</w:t>
      </w:r>
      <w:r w:rsidRPr="00E84F9E">
        <w:rPr>
          <w:rFonts w:cstheme="minorHAnsi"/>
        </w:rPr>
        <w:t>0 mins)</w:t>
      </w:r>
    </w:p>
    <w:p w14:paraId="34C139EA" w14:textId="7010AC11" w:rsidR="00342505" w:rsidRPr="00E84F9E" w:rsidRDefault="00342505" w:rsidP="00E84F9E">
      <w:pPr>
        <w:spacing w:line="247" w:lineRule="auto"/>
        <w:ind w:left="0"/>
        <w:rPr>
          <w:rFonts w:cstheme="minorHAnsi"/>
        </w:rPr>
      </w:pPr>
      <w:r w:rsidRPr="00E84F9E">
        <w:rPr>
          <w:rFonts w:cstheme="minorHAnsi"/>
        </w:rPr>
        <w:t>15:2</w:t>
      </w:r>
      <w:r w:rsidR="008D2DF0">
        <w:rPr>
          <w:rFonts w:cstheme="minorHAnsi"/>
        </w:rPr>
        <w:t>0</w:t>
      </w:r>
      <w:r w:rsidRPr="00E84F9E">
        <w:rPr>
          <w:rFonts w:cstheme="minorHAnsi"/>
        </w:rPr>
        <w:t>–15:</w:t>
      </w:r>
      <w:r w:rsidR="008D2DF0">
        <w:rPr>
          <w:rFonts w:cstheme="minorHAnsi"/>
        </w:rPr>
        <w:t>25</w:t>
      </w:r>
      <w:r w:rsidRPr="00E84F9E">
        <w:rPr>
          <w:rFonts w:cstheme="minorHAnsi"/>
        </w:rPr>
        <w:tab/>
      </w:r>
      <w:r w:rsidRPr="00E84F9E">
        <w:rPr>
          <w:rFonts w:cstheme="minorHAnsi"/>
          <w:b/>
          <w:bCs/>
        </w:rPr>
        <w:t>Concluding remarks</w:t>
      </w:r>
      <w:r w:rsidRPr="00E84F9E">
        <w:rPr>
          <w:rFonts w:cstheme="minorHAnsi"/>
        </w:rPr>
        <w:t xml:space="preserve">, </w:t>
      </w:r>
      <w:r w:rsidR="00AF3112">
        <w:rPr>
          <w:rFonts w:cstheme="minorHAnsi"/>
        </w:rPr>
        <w:t xml:space="preserve">Mr. Jo Michell, </w:t>
      </w:r>
      <w:r w:rsidR="00AF3112" w:rsidRPr="00AF3112">
        <w:rPr>
          <w:rFonts w:cstheme="minorHAnsi"/>
        </w:rPr>
        <w:t>Associate Professor of Economics at UWE Bristol</w:t>
      </w:r>
      <w:r w:rsidR="00AF3112">
        <w:rPr>
          <w:rFonts w:cstheme="minorHAnsi"/>
        </w:rPr>
        <w:t>, England</w:t>
      </w:r>
      <w:r w:rsidR="00AF3112" w:rsidRPr="00AF3112">
        <w:rPr>
          <w:rFonts w:cstheme="minorHAnsi"/>
        </w:rPr>
        <w:t xml:space="preserve"> </w:t>
      </w:r>
      <w:r w:rsidRPr="00E84F9E">
        <w:rPr>
          <w:rFonts w:cstheme="minorHAnsi"/>
        </w:rPr>
        <w:t>(5 mins)</w:t>
      </w:r>
    </w:p>
    <w:p w14:paraId="4286CD7A" w14:textId="77777777" w:rsidR="00E84F9E" w:rsidRPr="00E84F9E" w:rsidRDefault="00E84F9E" w:rsidP="00E84F9E">
      <w:pPr>
        <w:spacing w:line="247" w:lineRule="auto"/>
        <w:ind w:left="0"/>
        <w:rPr>
          <w:rFonts w:cstheme="minorHAnsi"/>
        </w:rPr>
      </w:pPr>
    </w:p>
    <w:p w14:paraId="73D78F0F" w14:textId="1EEF9057" w:rsidR="00342505" w:rsidRDefault="00342505" w:rsidP="00E84F9E">
      <w:pPr>
        <w:spacing w:line="247" w:lineRule="auto"/>
        <w:ind w:left="0"/>
        <w:rPr>
          <w:rFonts w:cstheme="minorHAnsi"/>
        </w:rPr>
      </w:pPr>
      <w:r w:rsidRPr="00E84F9E">
        <w:rPr>
          <w:rFonts w:cstheme="minorHAnsi"/>
        </w:rPr>
        <w:t xml:space="preserve">The </w:t>
      </w:r>
      <w:r w:rsidR="00714CEA">
        <w:rPr>
          <w:rFonts w:cstheme="minorHAnsi"/>
        </w:rPr>
        <w:t>webinar</w:t>
      </w:r>
      <w:r w:rsidRPr="00E84F9E">
        <w:rPr>
          <w:rFonts w:cstheme="minorHAnsi"/>
        </w:rPr>
        <w:t xml:space="preserve"> will take place </w:t>
      </w:r>
      <w:r w:rsidR="00714CEA">
        <w:rPr>
          <w:rFonts w:cstheme="minorHAnsi"/>
        </w:rPr>
        <w:t>on</w:t>
      </w:r>
      <w:r w:rsidRPr="00E84F9E">
        <w:rPr>
          <w:rFonts w:cstheme="minorHAnsi"/>
        </w:rPr>
        <w:t xml:space="preserve"> </w:t>
      </w:r>
      <w:r w:rsidR="00B62EEB">
        <w:rPr>
          <w:rFonts w:cstheme="minorHAnsi"/>
        </w:rPr>
        <w:t>Z</w:t>
      </w:r>
      <w:r w:rsidRPr="00E84F9E">
        <w:rPr>
          <w:rFonts w:cstheme="minorHAnsi"/>
        </w:rPr>
        <w:t xml:space="preserve">oom. </w:t>
      </w:r>
      <w:r w:rsidR="00625D7E">
        <w:rPr>
          <w:rFonts w:cstheme="minorHAnsi"/>
        </w:rPr>
        <w:t>Please r</w:t>
      </w:r>
      <w:r w:rsidRPr="00E84F9E">
        <w:rPr>
          <w:rFonts w:cstheme="minorHAnsi"/>
        </w:rPr>
        <w:t>egist</w:t>
      </w:r>
      <w:r w:rsidR="00625D7E">
        <w:rPr>
          <w:rFonts w:cstheme="minorHAnsi"/>
        </w:rPr>
        <w:t>er</w:t>
      </w:r>
      <w:r w:rsidRPr="00E84F9E">
        <w:rPr>
          <w:rFonts w:cstheme="minorHAnsi"/>
        </w:rPr>
        <w:t xml:space="preserve"> </w:t>
      </w:r>
      <w:r w:rsidR="00E9538F">
        <w:rPr>
          <w:rFonts w:cstheme="minorHAnsi"/>
        </w:rPr>
        <w:t>at this link</w:t>
      </w:r>
      <w:r w:rsidRPr="00E84F9E">
        <w:rPr>
          <w:rFonts w:cstheme="minorHAnsi"/>
        </w:rPr>
        <w:t xml:space="preserve">. </w:t>
      </w:r>
    </w:p>
    <w:p w14:paraId="67812E59" w14:textId="29C0D16D" w:rsidR="008B6F60" w:rsidRPr="00E84F9E" w:rsidRDefault="008B6F60" w:rsidP="00E84F9E">
      <w:pPr>
        <w:spacing w:line="247" w:lineRule="auto"/>
        <w:ind w:left="0"/>
        <w:rPr>
          <w:rFonts w:cstheme="minorHAnsi"/>
        </w:rPr>
      </w:pPr>
      <w:hyperlink r:id="rId10" w:tgtFrame="_blank" w:history="1">
        <w:r>
          <w:rPr>
            <w:rStyle w:val="Hyperlink"/>
            <w:rFonts w:ascii="Calibri" w:hAnsi="Calibri" w:cs="Calibri"/>
            <w:sz w:val="22"/>
            <w:szCs w:val="22"/>
            <w:bdr w:val="none" w:sz="0" w:space="0" w:color="auto" w:frame="1"/>
            <w:shd w:val="clear" w:color="auto" w:fill="FFFFFF"/>
          </w:rPr>
          <w:t>https://us02web.zoom.us/we</w:t>
        </w:r>
        <w:r>
          <w:rPr>
            <w:rStyle w:val="Hyperlink"/>
            <w:rFonts w:ascii="Calibri" w:hAnsi="Calibri" w:cs="Calibri"/>
            <w:sz w:val="22"/>
            <w:szCs w:val="22"/>
            <w:bdr w:val="none" w:sz="0" w:space="0" w:color="auto" w:frame="1"/>
            <w:shd w:val="clear" w:color="auto" w:fill="FFFFFF"/>
          </w:rPr>
          <w:t>b</w:t>
        </w:r>
        <w:r>
          <w:rPr>
            <w:rStyle w:val="Hyperlink"/>
            <w:rFonts w:ascii="Calibri" w:hAnsi="Calibri" w:cs="Calibri"/>
            <w:sz w:val="22"/>
            <w:szCs w:val="22"/>
            <w:bdr w:val="none" w:sz="0" w:space="0" w:color="auto" w:frame="1"/>
            <w:shd w:val="clear" w:color="auto" w:fill="FFFFFF"/>
          </w:rPr>
          <w:t>inar/register/WN_RF2Z8YK-Q76rbSIIaamblQ</w:t>
        </w:r>
      </w:hyperlink>
    </w:p>
    <w:sectPr w:rsidR="008B6F60" w:rsidRPr="00E84F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805FF" w14:textId="77777777" w:rsidR="00AC4885" w:rsidRDefault="00AC4885" w:rsidP="00316D93">
      <w:pPr>
        <w:spacing w:after="0"/>
      </w:pPr>
      <w:r>
        <w:separator/>
      </w:r>
    </w:p>
  </w:endnote>
  <w:endnote w:type="continuationSeparator" w:id="0">
    <w:p w14:paraId="6BDABE1A" w14:textId="77777777" w:rsidR="00AC4885" w:rsidRDefault="00AC4885" w:rsidP="00316D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AF929" w14:textId="77777777" w:rsidR="00AC4885" w:rsidRDefault="00AC4885" w:rsidP="00316D93">
      <w:pPr>
        <w:spacing w:after="0"/>
      </w:pPr>
      <w:r>
        <w:separator/>
      </w:r>
    </w:p>
  </w:footnote>
  <w:footnote w:type="continuationSeparator" w:id="0">
    <w:p w14:paraId="267615D7" w14:textId="77777777" w:rsidR="00AC4885" w:rsidRDefault="00AC4885" w:rsidP="00316D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C09D1"/>
    <w:multiLevelType w:val="hybridMultilevel"/>
    <w:tmpl w:val="CAF80C7E"/>
    <w:lvl w:ilvl="0" w:tplc="CC70761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73BE8"/>
    <w:multiLevelType w:val="hybridMultilevel"/>
    <w:tmpl w:val="DDBC12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7CE5A6B"/>
    <w:multiLevelType w:val="hybridMultilevel"/>
    <w:tmpl w:val="BCE407AC"/>
    <w:lvl w:ilvl="0" w:tplc="A31AA3BA">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27E"/>
    <w:rsid w:val="0000716D"/>
    <w:rsid w:val="000872E4"/>
    <w:rsid w:val="000A4D2A"/>
    <w:rsid w:val="000E2B4F"/>
    <w:rsid w:val="00170C76"/>
    <w:rsid w:val="001841C2"/>
    <w:rsid w:val="001A3389"/>
    <w:rsid w:val="001C055D"/>
    <w:rsid w:val="001F3AE1"/>
    <w:rsid w:val="00223BD1"/>
    <w:rsid w:val="00260D59"/>
    <w:rsid w:val="0029061C"/>
    <w:rsid w:val="00316D93"/>
    <w:rsid w:val="00342505"/>
    <w:rsid w:val="0037408F"/>
    <w:rsid w:val="003E2B60"/>
    <w:rsid w:val="00413E2B"/>
    <w:rsid w:val="004B086A"/>
    <w:rsid w:val="004B4CD9"/>
    <w:rsid w:val="004E354A"/>
    <w:rsid w:val="00515797"/>
    <w:rsid w:val="005504B9"/>
    <w:rsid w:val="00590253"/>
    <w:rsid w:val="00593E8B"/>
    <w:rsid w:val="005B67F4"/>
    <w:rsid w:val="005C6372"/>
    <w:rsid w:val="006061B3"/>
    <w:rsid w:val="00625D7E"/>
    <w:rsid w:val="0064720F"/>
    <w:rsid w:val="00714CEA"/>
    <w:rsid w:val="00726A1C"/>
    <w:rsid w:val="00726DA3"/>
    <w:rsid w:val="007312C2"/>
    <w:rsid w:val="007942CF"/>
    <w:rsid w:val="007B702A"/>
    <w:rsid w:val="008812F7"/>
    <w:rsid w:val="00891AC6"/>
    <w:rsid w:val="008975CB"/>
    <w:rsid w:val="008B09E1"/>
    <w:rsid w:val="008B6F60"/>
    <w:rsid w:val="008D2DF0"/>
    <w:rsid w:val="00912721"/>
    <w:rsid w:val="00966FCF"/>
    <w:rsid w:val="009C013C"/>
    <w:rsid w:val="00A322D1"/>
    <w:rsid w:val="00A72200"/>
    <w:rsid w:val="00A7600C"/>
    <w:rsid w:val="00A94FD8"/>
    <w:rsid w:val="00AA1FD6"/>
    <w:rsid w:val="00AB4FC6"/>
    <w:rsid w:val="00AB5834"/>
    <w:rsid w:val="00AC4885"/>
    <w:rsid w:val="00AD7E28"/>
    <w:rsid w:val="00AE0A77"/>
    <w:rsid w:val="00AF3112"/>
    <w:rsid w:val="00B21251"/>
    <w:rsid w:val="00B33E52"/>
    <w:rsid w:val="00B46788"/>
    <w:rsid w:val="00B62EEB"/>
    <w:rsid w:val="00BE6F3E"/>
    <w:rsid w:val="00C12BBB"/>
    <w:rsid w:val="00C46CF6"/>
    <w:rsid w:val="00C5192C"/>
    <w:rsid w:val="00C94732"/>
    <w:rsid w:val="00CB61D7"/>
    <w:rsid w:val="00CF65C9"/>
    <w:rsid w:val="00D14AEE"/>
    <w:rsid w:val="00D430A8"/>
    <w:rsid w:val="00D749FC"/>
    <w:rsid w:val="00D837CC"/>
    <w:rsid w:val="00D91BD2"/>
    <w:rsid w:val="00DB166E"/>
    <w:rsid w:val="00DB53AE"/>
    <w:rsid w:val="00DB5F78"/>
    <w:rsid w:val="00DC4324"/>
    <w:rsid w:val="00DE090D"/>
    <w:rsid w:val="00E0745E"/>
    <w:rsid w:val="00E37130"/>
    <w:rsid w:val="00E84F9E"/>
    <w:rsid w:val="00E9538F"/>
    <w:rsid w:val="00EA2C8A"/>
    <w:rsid w:val="00EB76AB"/>
    <w:rsid w:val="00EF4EF2"/>
    <w:rsid w:val="00F0427E"/>
    <w:rsid w:val="00F255AC"/>
    <w:rsid w:val="00F406DB"/>
    <w:rsid w:val="00F628F2"/>
    <w:rsid w:val="00F72F7B"/>
    <w:rsid w:val="00F83A46"/>
    <w:rsid w:val="00FD3F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F61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27E"/>
    <w:pPr>
      <w:spacing w:after="80" w:line="240" w:lineRule="auto"/>
      <w:ind w:left="720"/>
      <w:jc w:val="both"/>
    </w:pPr>
    <w:rPr>
      <w:rFonts w:eastAsiaTheme="minorEastAsia"/>
      <w:iCs/>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27E"/>
    <w:rPr>
      <w:color w:val="0000FF"/>
      <w:u w:val="single"/>
    </w:rPr>
  </w:style>
  <w:style w:type="paragraph" w:styleId="ListParagraph">
    <w:name w:val="List Paragraph"/>
    <w:basedOn w:val="Normal"/>
    <w:uiPriority w:val="34"/>
    <w:qFormat/>
    <w:rsid w:val="00342505"/>
    <w:pPr>
      <w:spacing w:after="160" w:line="259" w:lineRule="auto"/>
      <w:contextualSpacing/>
      <w:jc w:val="left"/>
    </w:pPr>
    <w:rPr>
      <w:iCs w:val="0"/>
      <w:sz w:val="22"/>
      <w:szCs w:val="22"/>
      <w:lang w:eastAsia="zh-CN"/>
    </w:rPr>
  </w:style>
  <w:style w:type="paragraph" w:styleId="BodyText">
    <w:name w:val="Body Text"/>
    <w:basedOn w:val="Normal"/>
    <w:link w:val="BodyTextChar"/>
    <w:autoRedefine/>
    <w:uiPriority w:val="1"/>
    <w:qFormat/>
    <w:rsid w:val="005B67F4"/>
    <w:pPr>
      <w:spacing w:after="120" w:line="264" w:lineRule="auto"/>
      <w:ind w:left="0"/>
    </w:pPr>
    <w:rPr>
      <w:rFonts w:eastAsia="Verdana" w:cstheme="minorHAnsi"/>
      <w:bCs/>
      <w:iCs w:val="0"/>
      <w:color w:val="000000" w:themeColor="text1"/>
      <w:spacing w:val="5"/>
      <w:w w:val="102"/>
      <w:sz w:val="22"/>
      <w:lang w:eastAsia="en-US"/>
    </w:rPr>
  </w:style>
  <w:style w:type="character" w:customStyle="1" w:styleId="BodyTextChar">
    <w:name w:val="Body Text Char"/>
    <w:basedOn w:val="DefaultParagraphFont"/>
    <w:link w:val="BodyText"/>
    <w:uiPriority w:val="1"/>
    <w:rsid w:val="005B67F4"/>
    <w:rPr>
      <w:rFonts w:eastAsia="Verdana" w:cstheme="minorHAnsi"/>
      <w:bCs/>
      <w:color w:val="000000" w:themeColor="text1"/>
      <w:spacing w:val="5"/>
      <w:w w:val="102"/>
      <w:szCs w:val="20"/>
      <w:lang w:val="en-GB"/>
    </w:rPr>
  </w:style>
  <w:style w:type="character" w:styleId="UnresolvedMention">
    <w:name w:val="Unresolved Mention"/>
    <w:basedOn w:val="DefaultParagraphFont"/>
    <w:uiPriority w:val="99"/>
    <w:semiHidden/>
    <w:unhideWhenUsed/>
    <w:rsid w:val="000E2B4F"/>
    <w:rPr>
      <w:color w:val="605E5C"/>
      <w:shd w:val="clear" w:color="auto" w:fill="E1DFDD"/>
    </w:rPr>
  </w:style>
  <w:style w:type="character" w:styleId="FollowedHyperlink">
    <w:name w:val="FollowedHyperlink"/>
    <w:basedOn w:val="DefaultParagraphFont"/>
    <w:uiPriority w:val="99"/>
    <w:semiHidden/>
    <w:unhideWhenUsed/>
    <w:rsid w:val="000E2B4F"/>
    <w:rPr>
      <w:color w:val="954F72" w:themeColor="followedHyperlink"/>
      <w:u w:val="single"/>
    </w:rPr>
  </w:style>
  <w:style w:type="paragraph" w:styleId="FootnoteText">
    <w:name w:val="footnote text"/>
    <w:basedOn w:val="Normal"/>
    <w:link w:val="FootnoteTextChar"/>
    <w:uiPriority w:val="99"/>
    <w:semiHidden/>
    <w:unhideWhenUsed/>
    <w:rsid w:val="00A94FD8"/>
    <w:pPr>
      <w:spacing w:after="0"/>
    </w:pPr>
    <w:rPr>
      <w:sz w:val="20"/>
    </w:rPr>
  </w:style>
  <w:style w:type="character" w:customStyle="1" w:styleId="FootnoteTextChar">
    <w:name w:val="Footnote Text Char"/>
    <w:basedOn w:val="DefaultParagraphFont"/>
    <w:link w:val="FootnoteText"/>
    <w:uiPriority w:val="99"/>
    <w:semiHidden/>
    <w:rsid w:val="00A94FD8"/>
    <w:rPr>
      <w:rFonts w:eastAsiaTheme="minorEastAsia"/>
      <w:iCs/>
      <w:sz w:val="20"/>
      <w:szCs w:val="20"/>
      <w:lang w:val="en-GB" w:eastAsia="en-GB"/>
    </w:rPr>
  </w:style>
  <w:style w:type="character" w:styleId="FootnoteReference">
    <w:name w:val="footnote reference"/>
    <w:basedOn w:val="DefaultParagraphFont"/>
    <w:uiPriority w:val="99"/>
    <w:semiHidden/>
    <w:unhideWhenUsed/>
    <w:rsid w:val="00A94FD8"/>
    <w:rPr>
      <w:vertAlign w:val="superscript"/>
    </w:rPr>
  </w:style>
  <w:style w:type="paragraph" w:styleId="Revision">
    <w:name w:val="Revision"/>
    <w:hidden/>
    <w:uiPriority w:val="99"/>
    <w:semiHidden/>
    <w:rsid w:val="00AF3112"/>
    <w:pPr>
      <w:spacing w:after="0" w:line="240" w:lineRule="auto"/>
    </w:pPr>
    <w:rPr>
      <w:rFonts w:eastAsiaTheme="minorEastAsia"/>
      <w:iCs/>
      <w:sz w:val="24"/>
      <w:szCs w:val="20"/>
      <w:lang w:val="en-GB" w:eastAsia="en-GB"/>
    </w:rPr>
  </w:style>
  <w:style w:type="character" w:styleId="CommentReference">
    <w:name w:val="annotation reference"/>
    <w:basedOn w:val="DefaultParagraphFont"/>
    <w:uiPriority w:val="99"/>
    <w:semiHidden/>
    <w:unhideWhenUsed/>
    <w:rsid w:val="00260D59"/>
    <w:rPr>
      <w:sz w:val="16"/>
      <w:szCs w:val="16"/>
    </w:rPr>
  </w:style>
  <w:style w:type="paragraph" w:styleId="CommentText">
    <w:name w:val="annotation text"/>
    <w:basedOn w:val="Normal"/>
    <w:link w:val="CommentTextChar"/>
    <w:uiPriority w:val="99"/>
    <w:unhideWhenUsed/>
    <w:rsid w:val="00260D59"/>
    <w:rPr>
      <w:sz w:val="20"/>
    </w:rPr>
  </w:style>
  <w:style w:type="character" w:customStyle="1" w:styleId="CommentTextChar">
    <w:name w:val="Comment Text Char"/>
    <w:basedOn w:val="DefaultParagraphFont"/>
    <w:link w:val="CommentText"/>
    <w:uiPriority w:val="99"/>
    <w:rsid w:val="00260D59"/>
    <w:rPr>
      <w:rFonts w:eastAsiaTheme="minorEastAsia"/>
      <w:iCs/>
      <w:sz w:val="20"/>
      <w:szCs w:val="20"/>
      <w:lang w:val="en-GB" w:eastAsia="en-GB"/>
    </w:rPr>
  </w:style>
  <w:style w:type="paragraph" w:styleId="CommentSubject">
    <w:name w:val="annotation subject"/>
    <w:basedOn w:val="CommentText"/>
    <w:next w:val="CommentText"/>
    <w:link w:val="CommentSubjectChar"/>
    <w:uiPriority w:val="99"/>
    <w:semiHidden/>
    <w:unhideWhenUsed/>
    <w:rsid w:val="00260D59"/>
    <w:rPr>
      <w:b/>
      <w:bCs/>
    </w:rPr>
  </w:style>
  <w:style w:type="character" w:customStyle="1" w:styleId="CommentSubjectChar">
    <w:name w:val="Comment Subject Char"/>
    <w:basedOn w:val="CommentTextChar"/>
    <w:link w:val="CommentSubject"/>
    <w:uiPriority w:val="99"/>
    <w:semiHidden/>
    <w:rsid w:val="00260D59"/>
    <w:rPr>
      <w:rFonts w:eastAsiaTheme="minorEastAsia"/>
      <w:b/>
      <w:bCs/>
      <w:i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32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s02web.zoom.us/webinar/register/WN_RF2Z8YK-Q76rbSIIaamblQ" TargetMode="External"/><Relationship Id="rId4" Type="http://schemas.openxmlformats.org/officeDocument/2006/relationships/settings" Target="settings.xml"/><Relationship Id="rId9" Type="http://schemas.openxmlformats.org/officeDocument/2006/relationships/hyperlink" Target="https://mobilizingdevfin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44648-AF53-4D25-8B2D-E8A9B186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3376</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2022-02-24T10:32:00Z</dcterms:created>
  <dcterms:modified xsi:type="dcterms:W3CDTF">2022-02-24T10:38:00Z</dcterms:modified>
</cp:coreProperties>
</file>